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668" w:rsidRPr="00401668" w:rsidRDefault="00401668" w:rsidP="00401668">
      <w:pPr>
        <w:jc w:val="center"/>
        <w:rPr>
          <w:b/>
          <w:sz w:val="28"/>
        </w:rPr>
      </w:pPr>
      <w:r w:rsidRPr="00401668">
        <w:rPr>
          <w:b/>
          <w:sz w:val="28"/>
        </w:rPr>
        <w:t>PROTOCOLO DE ACTUACIÓN DE AFANIAS JARDISER S.L.U. EN TAREAS DE LIMPIEZA DE MANTENIMIENTO COMO CONSECUENCIA DEL VIRUS SARS-CoV-2 (Covid-19)</w:t>
      </w:r>
    </w:p>
    <w:p w:rsidR="00401668" w:rsidRDefault="00401668" w:rsidP="00401668">
      <w:pPr>
        <w:ind w:firstLine="708"/>
        <w:jc w:val="both"/>
      </w:pPr>
      <w:r>
        <w:t xml:space="preserve">Debido a las últimas decisiones de los órganos de gobierno de la Comunidad de Madrid (ORDEN 338/2020, de 9 de marzo, de la Consejería de Sanidad, por la que se adoptan medidas preventivas y recomendaciones de salud pública en la Comunidad de Madrid como consecuencia de la situación y evolución del coronavirus (COVID-19).) publicada en el BOCM el </w:t>
      </w:r>
      <w:r w:rsidR="00334084">
        <w:t>día</w:t>
      </w:r>
      <w:r>
        <w:t xml:space="preserve"> 10 de marzo de 2020, con la finalidad de contener la expansión del Covid-19, desde Afanias Jardiser S.L.U. en su afán de ayudar al bienestar de nuestros clientes de limpieza de oficinas y centros educativos pasamos a desarrollar las acciones a llevar a cabo a favor de contener y erradicar dicho virus:</w:t>
      </w:r>
    </w:p>
    <w:p w:rsidR="00401668" w:rsidRDefault="00401668" w:rsidP="00401668">
      <w:pPr>
        <w:jc w:val="both"/>
      </w:pPr>
      <w:r>
        <w:t>Medios a utilizar:</w:t>
      </w:r>
    </w:p>
    <w:p w:rsidR="00401668" w:rsidRDefault="00401668" w:rsidP="00401668">
      <w:pPr>
        <w:pStyle w:val="Prrafodelista"/>
        <w:numPr>
          <w:ilvl w:val="0"/>
          <w:numId w:val="3"/>
        </w:numPr>
        <w:spacing w:after="200" w:line="276" w:lineRule="auto"/>
        <w:jc w:val="both"/>
      </w:pPr>
      <w:r>
        <w:t>Guantes de nitrilo desechables</w:t>
      </w:r>
      <w:r w:rsidR="0005353F">
        <w:rPr>
          <w:lang w:val="es-ES"/>
        </w:rPr>
        <w:t xml:space="preserve"> o satinado.</w:t>
      </w:r>
    </w:p>
    <w:p w:rsidR="00401668" w:rsidRDefault="00401668" w:rsidP="00401668">
      <w:pPr>
        <w:pStyle w:val="Prrafodelista"/>
        <w:numPr>
          <w:ilvl w:val="0"/>
          <w:numId w:val="3"/>
        </w:numPr>
        <w:spacing w:after="200" w:line="276" w:lineRule="auto"/>
        <w:jc w:val="both"/>
      </w:pPr>
      <w:r>
        <w:t>Mascarillas</w:t>
      </w:r>
    </w:p>
    <w:p w:rsidR="00401668" w:rsidRDefault="00401668" w:rsidP="00401668">
      <w:pPr>
        <w:pStyle w:val="Prrafodelista"/>
        <w:numPr>
          <w:ilvl w:val="0"/>
          <w:numId w:val="3"/>
        </w:numPr>
        <w:spacing w:after="200" w:line="276" w:lineRule="auto"/>
        <w:jc w:val="both"/>
      </w:pPr>
      <w:r>
        <w:t>Detergentes colorados (Ej: “La Estrella”)</w:t>
      </w:r>
    </w:p>
    <w:p w:rsidR="00401668" w:rsidRDefault="00401668" w:rsidP="00401668">
      <w:pPr>
        <w:pStyle w:val="Prrafodelista"/>
        <w:numPr>
          <w:ilvl w:val="0"/>
          <w:numId w:val="3"/>
        </w:numPr>
        <w:spacing w:after="200" w:line="276" w:lineRule="auto"/>
        <w:jc w:val="both"/>
      </w:pPr>
      <w:r>
        <w:t xml:space="preserve">Bactericidas de base alcohol </w:t>
      </w:r>
    </w:p>
    <w:p w:rsidR="00401668" w:rsidRDefault="00401668" w:rsidP="00401668">
      <w:pPr>
        <w:pStyle w:val="Prrafodelista"/>
        <w:numPr>
          <w:ilvl w:val="0"/>
          <w:numId w:val="3"/>
        </w:numPr>
        <w:spacing w:after="200" w:line="276" w:lineRule="auto"/>
        <w:jc w:val="both"/>
      </w:pPr>
      <w:r>
        <w:rPr>
          <w:rFonts w:cs="Calibri"/>
        </w:rPr>
        <w:t>S</w:t>
      </w:r>
      <w:r w:rsidRPr="00BF7088">
        <w:rPr>
          <w:rFonts w:cs="Calibri"/>
        </w:rPr>
        <w:t>olución de hipoclorito sódico con una concentración al 0,1%, etanol al 62-71% o peróxido de 7 hidrógeno al 0,5%, en un minuto</w:t>
      </w:r>
    </w:p>
    <w:p w:rsidR="00401668" w:rsidRDefault="00825065" w:rsidP="00401668">
      <w:pPr>
        <w:pStyle w:val="Prrafodelista"/>
        <w:numPr>
          <w:ilvl w:val="0"/>
          <w:numId w:val="3"/>
        </w:numPr>
        <w:spacing w:after="200" w:line="276" w:lineRule="auto"/>
        <w:jc w:val="both"/>
      </w:pPr>
      <w:r>
        <w:rPr>
          <w:noProof/>
          <w:lang w:val="es-ES" w:eastAsia="es-E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3613785</wp:posOffset>
            </wp:positionH>
            <wp:positionV relativeFrom="paragraph">
              <wp:posOffset>125095</wp:posOffset>
            </wp:positionV>
            <wp:extent cx="1676400" cy="1644015"/>
            <wp:effectExtent l="19050" t="0" r="0" b="0"/>
            <wp:wrapTight wrapText="bothSides">
              <wp:wrapPolygon edited="0">
                <wp:start x="-245" y="0"/>
                <wp:lineTo x="-245" y="21275"/>
                <wp:lineTo x="21600" y="21275"/>
                <wp:lineTo x="21600" y="0"/>
                <wp:lineTo x="-245" y="0"/>
              </wp:wrapPolygon>
            </wp:wrapTight>
            <wp:docPr id="4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6174" t="17868" r="50793" b="72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644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1668">
        <w:t>Cualquier otro detergente higienizante.</w:t>
      </w:r>
    </w:p>
    <w:p w:rsidR="00401668" w:rsidRDefault="00401668" w:rsidP="00401668">
      <w:pPr>
        <w:pStyle w:val="Prrafodelista"/>
        <w:numPr>
          <w:ilvl w:val="0"/>
          <w:numId w:val="3"/>
        </w:numPr>
        <w:spacing w:after="200" w:line="276" w:lineRule="auto"/>
        <w:jc w:val="both"/>
      </w:pPr>
      <w:r>
        <w:t xml:space="preserve">Bayetas de microfribra </w:t>
      </w:r>
    </w:p>
    <w:p w:rsidR="00401668" w:rsidRDefault="00401668" w:rsidP="00401668">
      <w:pPr>
        <w:jc w:val="both"/>
      </w:pPr>
    </w:p>
    <w:p w:rsidR="00401668" w:rsidRDefault="00401668" w:rsidP="00401668">
      <w:pPr>
        <w:jc w:val="both"/>
      </w:pPr>
    </w:p>
    <w:p w:rsidR="00401668" w:rsidRDefault="00401668" w:rsidP="00401668">
      <w:pPr>
        <w:jc w:val="both"/>
      </w:pPr>
      <w:r>
        <w:t>Guantes de nitrilo desechables</w:t>
      </w:r>
    </w:p>
    <w:p w:rsidR="00401668" w:rsidRDefault="00401668" w:rsidP="00401668">
      <w:pPr>
        <w:jc w:val="both"/>
      </w:pPr>
      <w:r>
        <w:t>Procedimiento de actuación:</w:t>
      </w:r>
    </w:p>
    <w:p w:rsidR="00401668" w:rsidRDefault="00401668" w:rsidP="00401668">
      <w:pPr>
        <w:ind w:firstLine="708"/>
        <w:jc w:val="both"/>
      </w:pPr>
      <w:r>
        <w:t>El personal utilizará guantes de nitrilo desechables, con el objeto de evitar la contaminación de áreas. Cuando se termine de limpiar un área</w:t>
      </w:r>
      <w:bookmarkStart w:id="0" w:name="_GoBack"/>
      <w:bookmarkEnd w:id="0"/>
      <w:r>
        <w:t>, el personal deberá desechar los guantes y ponerse otros nuevos.</w:t>
      </w:r>
    </w:p>
    <w:p w:rsidR="00401668" w:rsidRDefault="00401668" w:rsidP="00401668">
      <w:pPr>
        <w:ind w:firstLine="708"/>
        <w:jc w:val="both"/>
      </w:pPr>
      <w:r>
        <w:t>Es muy importante que ANTES de ponerse los guantes, el personal proceda a efectuar los normas de higiene establecidas por las autoridades sanitarias, es decir, lavarse las manos con agua y jabón o con gel desinfectante. Sin realizar esta tarea, no tiene sentido el ponerse los guantes de nitrilo.</w:t>
      </w:r>
    </w:p>
    <w:p w:rsidR="00401668" w:rsidRDefault="00401668" w:rsidP="00401668">
      <w:pPr>
        <w:jc w:val="both"/>
      </w:pPr>
      <w:r>
        <w:t>Se indica protocolo de retirada de guantes de nitrilo:</w:t>
      </w:r>
    </w:p>
    <w:p w:rsidR="00401668" w:rsidRDefault="00825065" w:rsidP="00401668">
      <w:pPr>
        <w:jc w:val="center"/>
      </w:pPr>
      <w:r>
        <w:rPr>
          <w:noProof/>
          <w:lang w:eastAsia="es-ES"/>
        </w:rPr>
        <w:lastRenderedPageBreak/>
        <w:drawing>
          <wp:inline distT="0" distB="0" distL="0" distR="0">
            <wp:extent cx="5000625" cy="4572000"/>
            <wp:effectExtent l="19050" t="0" r="9525" b="0"/>
            <wp:docPr id="1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0334" t="20689" r="32803" b="194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1668" w:rsidRDefault="00401668" w:rsidP="00401668">
      <w:pPr>
        <w:jc w:val="both"/>
      </w:pPr>
      <w:r>
        <w:t>Igual o más importante que ponerse bien los guantes es saber quitárselos de forma correcta.</w:t>
      </w:r>
    </w:p>
    <w:p w:rsidR="00401668" w:rsidRDefault="00401668" w:rsidP="00401668">
      <w:pPr>
        <w:ind w:firstLine="708"/>
        <w:jc w:val="both"/>
      </w:pPr>
      <w:r w:rsidRPr="00C51BD4">
        <w:t>El procedimiento de limpieza y desinfección de las superfi</w:t>
      </w:r>
      <w:r>
        <w:t xml:space="preserve">cies y de los espacios </w:t>
      </w:r>
      <w:r w:rsidRPr="00C51BD4">
        <w:t xml:space="preserve">se hará de acuerdo con la política habitual de limpieza y desinfección del centro. Existe evidencia de que los coronavirus se inactivan en contacto con una solución de hipoclorito sódico con una concentración al 0,1%, etanol al 62-71% o peróxido de 7 hidrógeno al 0,5%, en un minuto. También se pueden usar </w:t>
      </w:r>
      <w:r>
        <w:t>detergentes colorados, bactericidas de base alcohol o cualquier detergente higienizante.</w:t>
      </w:r>
    </w:p>
    <w:p w:rsidR="00401668" w:rsidRDefault="00401668" w:rsidP="00401668">
      <w:pPr>
        <w:ind w:firstLine="708"/>
        <w:jc w:val="both"/>
      </w:pPr>
      <w:r w:rsidRPr="00C51BD4">
        <w:t>Es importante que no quede humedad en la superficie cercana</w:t>
      </w:r>
      <w:r w:rsidR="00334084">
        <w:t xml:space="preserve">. </w:t>
      </w:r>
    </w:p>
    <w:p w:rsidR="00401668" w:rsidRDefault="00401668" w:rsidP="00401668">
      <w:pPr>
        <w:ind w:firstLine="708"/>
        <w:jc w:val="both"/>
      </w:pPr>
      <w:r>
        <w:t xml:space="preserve">En cuanto a las bayetas, se utilizará el sistema de contaminación por colores, respetando el código de colores establecido. Dichas bayetas será </w:t>
      </w:r>
      <w:r w:rsidR="00334084">
        <w:t>retirada</w:t>
      </w:r>
      <w:r>
        <w:t xml:space="preserve"> semanalmente.</w:t>
      </w:r>
    </w:p>
    <w:p w:rsidR="00401668" w:rsidRDefault="00401668" w:rsidP="00401668">
      <w:pPr>
        <w:jc w:val="both"/>
      </w:pPr>
    </w:p>
    <w:p w:rsidR="00401668" w:rsidRDefault="00401668" w:rsidP="00401668">
      <w:pPr>
        <w:jc w:val="both"/>
      </w:pPr>
    </w:p>
    <w:p w:rsidR="00401668" w:rsidRDefault="00401668" w:rsidP="00401668">
      <w:pPr>
        <w:jc w:val="both"/>
      </w:pPr>
    </w:p>
    <w:p w:rsidR="00401668" w:rsidRDefault="00401668" w:rsidP="00401668">
      <w:pPr>
        <w:jc w:val="both"/>
      </w:pPr>
      <w:r>
        <w:t xml:space="preserve">A continuación pasamos a indicar el </w:t>
      </w:r>
      <w:r w:rsidRPr="00401668">
        <w:rPr>
          <w:b/>
          <w:u w:val="single"/>
        </w:rPr>
        <w:t>protocolo de actuación</w:t>
      </w:r>
      <w:r>
        <w:t xml:space="preserve"> en la limpieza:</w:t>
      </w:r>
    </w:p>
    <w:p w:rsidR="00401668" w:rsidRPr="00132E92" w:rsidRDefault="00401668" w:rsidP="00401668">
      <w:pPr>
        <w:jc w:val="both"/>
      </w:pPr>
      <w:r w:rsidRPr="00401668">
        <w:rPr>
          <w:b/>
        </w:rPr>
        <w:lastRenderedPageBreak/>
        <w:t>1. Reconocer el área a limpiar</w:t>
      </w:r>
      <w:r w:rsidRPr="00132E92">
        <w:t xml:space="preserve">, visualizar el recorrido a realizar. En primer lugar, para las superficies, y en segundo lugar para </w:t>
      </w:r>
      <w:r>
        <w:t>el barrido y el fregado del suelo</w:t>
      </w:r>
      <w:r w:rsidRPr="00132E92">
        <w:t>. Se comenzará por la zona más alejada de la salida, para terminar en la propia salida.</w:t>
      </w:r>
    </w:p>
    <w:p w:rsidR="00401668" w:rsidRPr="00132E92" w:rsidRDefault="00401668" w:rsidP="00401668">
      <w:pPr>
        <w:jc w:val="both"/>
      </w:pPr>
      <w:r w:rsidRPr="00401668">
        <w:rPr>
          <w:b/>
        </w:rPr>
        <w:t>2. Preparar solución limpiadora-desinfectante</w:t>
      </w:r>
      <w:r w:rsidRPr="00132E92">
        <w:t xml:space="preserve"> </w:t>
      </w:r>
      <w:r>
        <w:t xml:space="preserve">con </w:t>
      </w:r>
      <w:r w:rsidRPr="009031EF">
        <w:t xml:space="preserve">una solución de hipoclorito sódico con una concentración al 0,1%, etanol al 62-71% o </w:t>
      </w:r>
      <w:r>
        <w:t>peróxido de 7 hidrógeno al 0,5%. También</w:t>
      </w:r>
    </w:p>
    <w:p w:rsidR="00401668" w:rsidRPr="00132E92" w:rsidRDefault="00401668" w:rsidP="00401668">
      <w:pPr>
        <w:jc w:val="both"/>
      </w:pPr>
      <w:r w:rsidRPr="00401668">
        <w:rPr>
          <w:b/>
        </w:rPr>
        <w:t>3. Aplicación en superficies y mobiliario:</w:t>
      </w:r>
      <w:r w:rsidRPr="00132E92">
        <w:t xml:space="preserve"> Aplicar solución desinfectante por mediante </w:t>
      </w:r>
      <w:r>
        <w:t>bayeta humedecida</w:t>
      </w:r>
      <w:r w:rsidRPr="00132E92">
        <w:t xml:space="preserve"> en la solución. </w:t>
      </w:r>
    </w:p>
    <w:p w:rsidR="00401668" w:rsidRDefault="00401668" w:rsidP="00401668">
      <w:pPr>
        <w:jc w:val="both"/>
      </w:pPr>
      <w:r w:rsidRPr="00401668">
        <w:rPr>
          <w:b/>
        </w:rPr>
        <w:t>4. Se procede al barrido del espacio o área a limpiar.</w:t>
      </w:r>
      <w:r>
        <w:t xml:space="preserve"> Comenzamos por el rincón más alejado de la puerta, con movimientos en forma de S y siempre en la misma dirección. Aparta las sillas y el equipamiento pequeño, pasando la escoba por debajo de los cables. Se termina en la entrada recogiendo el polvo y suciedad con el recogedor.</w:t>
      </w:r>
    </w:p>
    <w:p w:rsidR="00401668" w:rsidRDefault="00334084" w:rsidP="00401668">
      <w:pPr>
        <w:spacing w:after="0" w:line="240" w:lineRule="auto"/>
        <w:jc w:val="both"/>
      </w:pPr>
      <w:r>
        <w:rPr>
          <w:b/>
        </w:rPr>
        <w:t>5</w:t>
      </w:r>
      <w:r w:rsidR="00401668" w:rsidRPr="00401668">
        <w:rPr>
          <w:b/>
        </w:rPr>
        <w:t>. Se reforzarán las medidas de limpieza</w:t>
      </w:r>
      <w:r w:rsidR="00401668">
        <w:t xml:space="preserve"> en los centros y espacios que pueden ser visitados por múltiples personas (recepciones, comercios…):</w:t>
      </w:r>
    </w:p>
    <w:p w:rsidR="00401668" w:rsidRDefault="00401668" w:rsidP="00401668">
      <w:pPr>
        <w:numPr>
          <w:ilvl w:val="0"/>
          <w:numId w:val="4"/>
        </w:numPr>
        <w:spacing w:after="0" w:line="240" w:lineRule="auto"/>
        <w:ind w:left="714" w:hanging="357"/>
        <w:jc w:val="both"/>
      </w:pPr>
      <w:r>
        <w:t>Las puertas de entrada.</w:t>
      </w:r>
    </w:p>
    <w:p w:rsidR="00401668" w:rsidRDefault="00401668" w:rsidP="00401668">
      <w:pPr>
        <w:numPr>
          <w:ilvl w:val="0"/>
          <w:numId w:val="4"/>
        </w:numPr>
        <w:spacing w:after="0" w:line="240" w:lineRule="auto"/>
        <w:ind w:left="714" w:hanging="357"/>
        <w:jc w:val="both"/>
      </w:pPr>
      <w:r>
        <w:t>Los manillares.</w:t>
      </w:r>
    </w:p>
    <w:p w:rsidR="00401668" w:rsidRDefault="00401668" w:rsidP="00401668">
      <w:pPr>
        <w:numPr>
          <w:ilvl w:val="0"/>
          <w:numId w:val="4"/>
        </w:numPr>
        <w:spacing w:after="0" w:line="240" w:lineRule="auto"/>
        <w:ind w:left="714" w:hanging="357"/>
        <w:jc w:val="both"/>
      </w:pPr>
      <w:r>
        <w:t>Los ascensores y los botones de llamada, pantallas táctiles multiuso, etc.</w:t>
      </w:r>
    </w:p>
    <w:p w:rsidR="00401668" w:rsidRDefault="00401668" w:rsidP="00401668">
      <w:pPr>
        <w:numPr>
          <w:ilvl w:val="0"/>
          <w:numId w:val="4"/>
        </w:numPr>
        <w:spacing w:after="0" w:line="240" w:lineRule="auto"/>
        <w:ind w:left="714" w:hanging="357"/>
        <w:jc w:val="both"/>
      </w:pPr>
      <w:r>
        <w:t xml:space="preserve">Los guardamanos de las escaleras </w:t>
      </w:r>
    </w:p>
    <w:p w:rsidR="00401668" w:rsidRDefault="00401668" w:rsidP="00401668">
      <w:pPr>
        <w:numPr>
          <w:ilvl w:val="0"/>
          <w:numId w:val="4"/>
        </w:numPr>
        <w:spacing w:after="0" w:line="240" w:lineRule="auto"/>
        <w:jc w:val="both"/>
      </w:pPr>
      <w:r>
        <w:t xml:space="preserve">Mostradores donde se apoyen </w:t>
      </w:r>
      <w:r w:rsidRPr="00401668">
        <w:t xml:space="preserve">embalajes </w:t>
      </w:r>
      <w:r>
        <w:t>recibidos de</w:t>
      </w:r>
      <w:r w:rsidRPr="00401668">
        <w:t xml:space="preserve"> repartidores y clientes.</w:t>
      </w:r>
    </w:p>
    <w:p w:rsidR="00401668" w:rsidRDefault="00401668" w:rsidP="00401668">
      <w:pPr>
        <w:spacing w:after="0" w:line="240" w:lineRule="auto"/>
        <w:ind w:left="714"/>
        <w:jc w:val="both"/>
      </w:pPr>
    </w:p>
    <w:p w:rsidR="00401668" w:rsidRPr="00C51BD4" w:rsidRDefault="00401668" w:rsidP="00401668">
      <w:pPr>
        <w:jc w:val="both"/>
      </w:pPr>
      <w:r w:rsidRPr="00401668">
        <w:rPr>
          <w:b/>
        </w:rPr>
        <w:t>El personal de limpieza recibirá formación e información</w:t>
      </w:r>
      <w:r w:rsidRPr="00C51BD4">
        <w:t xml:space="preserve"> previa a la realización de la primera en</w:t>
      </w:r>
      <w:r>
        <w:t>trada al espacio o área a limpiar</w:t>
      </w:r>
      <w:r w:rsidRPr="00C51BD4">
        <w:t xml:space="preserve"> y utilizará el equipo de protección individual adecuado. </w:t>
      </w:r>
    </w:p>
    <w:p w:rsidR="000750F8" w:rsidRDefault="00401668" w:rsidP="00401668">
      <w:pPr>
        <w:jc w:val="both"/>
      </w:pPr>
      <w:r w:rsidRPr="00C51BD4">
        <w:t xml:space="preserve">El material utilizado que sea desechable, se introducirá en un contenedor de residuos con tapa y etiquetado con las advertencias precisas. </w:t>
      </w:r>
    </w:p>
    <w:p w:rsidR="000750F8" w:rsidRPr="000750F8" w:rsidRDefault="000750F8" w:rsidP="00401668">
      <w:pPr>
        <w:jc w:val="both"/>
        <w:rPr>
          <w:sz w:val="28"/>
          <w:szCs w:val="28"/>
        </w:rPr>
      </w:pPr>
      <w:r w:rsidRPr="000750F8">
        <w:rPr>
          <w:b/>
          <w:sz w:val="28"/>
          <w:szCs w:val="28"/>
          <w:u w:val="single"/>
        </w:rPr>
        <w:t xml:space="preserve"> Zonas desinfectadas con anterioridad a la apertura del colegio Hipatia</w:t>
      </w:r>
    </w:p>
    <w:p w:rsidR="00401668" w:rsidRPr="007A495D" w:rsidRDefault="007A495D" w:rsidP="00401668">
      <w:pPr>
        <w:jc w:val="both"/>
        <w:rPr>
          <w:b/>
          <w:sz w:val="24"/>
          <w:szCs w:val="24"/>
        </w:rPr>
      </w:pPr>
      <w:r w:rsidRPr="007A495D">
        <w:rPr>
          <w:b/>
          <w:sz w:val="24"/>
          <w:szCs w:val="24"/>
        </w:rPr>
        <w:t>Aulas:</w:t>
      </w:r>
    </w:p>
    <w:p w:rsidR="007A495D" w:rsidRDefault="007A495D" w:rsidP="00401668">
      <w:pPr>
        <w:jc w:val="both"/>
        <w:rPr>
          <w:b/>
        </w:rPr>
      </w:pPr>
      <w:r>
        <w:rPr>
          <w:b/>
        </w:rPr>
        <w:t>Mesas, sillas Estanterías, Libros, Muebles, Tiradores, Aluminios, Pizarras, Proyectores, Percheros, Interruptores, Puertas, Persianas, Paredes, Bandejas, Molduras de madera, Radio Casset, Ordenadores, Ratones Ordenadores, Teclados, Cuadros, Zapateros, cambiadores, Cocinitas ( Infantil), Tronas y Torres….</w:t>
      </w:r>
    </w:p>
    <w:p w:rsidR="007A495D" w:rsidRDefault="007A495D" w:rsidP="00401668">
      <w:pPr>
        <w:jc w:val="both"/>
        <w:rPr>
          <w:b/>
          <w:sz w:val="28"/>
          <w:szCs w:val="28"/>
        </w:rPr>
      </w:pPr>
      <w:r w:rsidRPr="007A495D">
        <w:rPr>
          <w:b/>
          <w:sz w:val="24"/>
          <w:szCs w:val="24"/>
        </w:rPr>
        <w:t>GIMNASIOS</w:t>
      </w:r>
      <w:r w:rsidRPr="007A495D">
        <w:rPr>
          <w:b/>
          <w:sz w:val="28"/>
          <w:szCs w:val="28"/>
        </w:rPr>
        <w:t>:</w:t>
      </w:r>
    </w:p>
    <w:p w:rsidR="007A495D" w:rsidRDefault="007A495D" w:rsidP="00401668">
      <w:pPr>
        <w:jc w:val="both"/>
        <w:rPr>
          <w:b/>
        </w:rPr>
      </w:pPr>
      <w:r>
        <w:rPr>
          <w:b/>
        </w:rPr>
        <w:t>Espalderas, Colchonetas, Bancos, Aros, Pelotas, Ladrillos de Plástico, Conos, Cuerdas, Palos de Joker….</w:t>
      </w:r>
    </w:p>
    <w:p w:rsidR="007A495D" w:rsidRDefault="008E70E5" w:rsidP="0040166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Baños:</w:t>
      </w:r>
    </w:p>
    <w:p w:rsidR="008E70E5" w:rsidRDefault="008E70E5" w:rsidP="00401668">
      <w:pPr>
        <w:jc w:val="both"/>
        <w:rPr>
          <w:b/>
        </w:rPr>
      </w:pPr>
      <w:r>
        <w:rPr>
          <w:b/>
        </w:rPr>
        <w:t>Alicatados wáter, Cisternas, Lavabos, Grifos, Extractores, Pañaderas, Escobille ras, Porta rollos….</w:t>
      </w:r>
    </w:p>
    <w:p w:rsidR="008E70E5" w:rsidRDefault="008E70E5" w:rsidP="0040166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PATIOS:</w:t>
      </w:r>
    </w:p>
    <w:p w:rsidR="008E70E5" w:rsidRDefault="008E70E5" w:rsidP="00401668">
      <w:pPr>
        <w:jc w:val="both"/>
        <w:rPr>
          <w:b/>
        </w:rPr>
      </w:pPr>
      <w:r>
        <w:rPr>
          <w:b/>
        </w:rPr>
        <w:t>Papeleras, Columpios y en los accesos y entradas de los edificios, se han desinfectado las alfombrillas y se ha desinfectado mediante hidrolimpiadora a presión.</w:t>
      </w:r>
    </w:p>
    <w:p w:rsidR="008E70E5" w:rsidRDefault="008E70E5" w:rsidP="00401668">
      <w:pPr>
        <w:jc w:val="both"/>
        <w:rPr>
          <w:b/>
          <w:sz w:val="24"/>
          <w:szCs w:val="24"/>
        </w:rPr>
      </w:pPr>
      <w:r w:rsidRPr="008E70E5">
        <w:rPr>
          <w:b/>
          <w:sz w:val="24"/>
          <w:szCs w:val="24"/>
        </w:rPr>
        <w:t>MUSICA:</w:t>
      </w:r>
    </w:p>
    <w:p w:rsidR="008E70E5" w:rsidRDefault="008E70E5" w:rsidP="0040166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Xilófonos, Tambores, Baterías, Piano…</w:t>
      </w:r>
    </w:p>
    <w:p w:rsidR="008E70E5" w:rsidRPr="008E70E5" w:rsidRDefault="008E70E5" w:rsidP="00401668">
      <w:pPr>
        <w:jc w:val="both"/>
        <w:rPr>
          <w:b/>
          <w:sz w:val="24"/>
          <w:szCs w:val="24"/>
        </w:rPr>
      </w:pPr>
    </w:p>
    <w:p w:rsidR="00334084" w:rsidRPr="009E6E56" w:rsidRDefault="000420EF" w:rsidP="009E6E56">
      <w:r w:rsidRPr="009E6E56">
        <w:t xml:space="preserve"> </w:t>
      </w:r>
    </w:p>
    <w:tbl>
      <w:tblPr>
        <w:tblW w:w="0" w:type="auto"/>
        <w:tblBorders>
          <w:top w:val="double" w:sz="0" w:space="0" w:color="auto"/>
          <w:left w:val="double" w:sz="0" w:space="0" w:color="auto"/>
          <w:bottom w:val="double" w:sz="0" w:space="0" w:color="auto"/>
          <w:right w:val="double" w:sz="0" w:space="0" w:color="auto"/>
          <w:insideH w:val="double" w:sz="0" w:space="0" w:color="auto"/>
          <w:insideV w:val="double" w:sz="0" w:space="0" w:color="auto"/>
        </w:tblBorders>
        <w:tblLook w:val="04A0"/>
      </w:tblPr>
      <w:tblGrid>
        <w:gridCol w:w="2409"/>
        <w:gridCol w:w="2114"/>
        <w:gridCol w:w="2344"/>
        <w:gridCol w:w="1853"/>
      </w:tblGrid>
      <w:tr w:rsidR="00334084" w:rsidTr="00334084">
        <w:trPr>
          <w:cantSplit/>
          <w:trHeight w:val="566"/>
        </w:trPr>
        <w:tc>
          <w:tcPr>
            <w:tcW w:w="2600" w:type="dxa"/>
            <w:vAlign w:val="center"/>
          </w:tcPr>
          <w:p w:rsidR="00334084" w:rsidRDefault="00334084" w:rsidP="00334084">
            <w:pPr>
              <w:jc w:val="center"/>
            </w:pPr>
            <w:r w:rsidRPr="00334084">
              <w:rPr>
                <w:b/>
              </w:rPr>
              <w:t>FECHA</w:t>
            </w:r>
          </w:p>
        </w:tc>
        <w:tc>
          <w:tcPr>
            <w:tcW w:w="7000" w:type="dxa"/>
            <w:gridSpan w:val="3"/>
            <w:vAlign w:val="center"/>
          </w:tcPr>
          <w:p w:rsidR="00334084" w:rsidRDefault="00334084" w:rsidP="00334084">
            <w:pPr>
              <w:jc w:val="center"/>
            </w:pPr>
          </w:p>
        </w:tc>
      </w:tr>
      <w:tr w:rsidR="00334084" w:rsidTr="00334084">
        <w:trPr>
          <w:cantSplit/>
          <w:trHeight w:val="300"/>
        </w:trPr>
        <w:tc>
          <w:tcPr>
            <w:tcW w:w="5000" w:type="dxa"/>
            <w:gridSpan w:val="2"/>
            <w:vAlign w:val="center"/>
          </w:tcPr>
          <w:p w:rsidR="00334084" w:rsidRDefault="00334084" w:rsidP="00334084">
            <w:pPr>
              <w:jc w:val="center"/>
            </w:pPr>
            <w:r w:rsidRPr="00334084">
              <w:rPr>
                <w:b/>
              </w:rPr>
              <w:t>NOMBRE Y APELLIDOS</w:t>
            </w:r>
          </w:p>
        </w:tc>
        <w:tc>
          <w:tcPr>
            <w:tcW w:w="2600" w:type="dxa"/>
            <w:vAlign w:val="center"/>
          </w:tcPr>
          <w:p w:rsidR="00334084" w:rsidRDefault="00334084" w:rsidP="00334084">
            <w:pPr>
              <w:jc w:val="center"/>
            </w:pPr>
            <w:r w:rsidRPr="00334084">
              <w:rPr>
                <w:b/>
              </w:rPr>
              <w:t>DNI</w:t>
            </w:r>
          </w:p>
        </w:tc>
        <w:tc>
          <w:tcPr>
            <w:tcW w:w="2000" w:type="dxa"/>
            <w:vAlign w:val="center"/>
          </w:tcPr>
          <w:p w:rsidR="00334084" w:rsidRDefault="00334084" w:rsidP="00334084">
            <w:pPr>
              <w:jc w:val="center"/>
            </w:pPr>
            <w:r w:rsidRPr="00334084">
              <w:rPr>
                <w:b/>
              </w:rPr>
              <w:t>FIRMA</w:t>
            </w:r>
          </w:p>
        </w:tc>
      </w:tr>
      <w:tr w:rsidR="00334084" w:rsidTr="00334084">
        <w:trPr>
          <w:cantSplit/>
          <w:trHeight w:val="600"/>
        </w:trPr>
        <w:tc>
          <w:tcPr>
            <w:tcW w:w="5000" w:type="dxa"/>
            <w:gridSpan w:val="2"/>
            <w:vAlign w:val="center"/>
          </w:tcPr>
          <w:p w:rsidR="00334084" w:rsidRDefault="00334084" w:rsidP="00334084">
            <w:pPr>
              <w:jc w:val="center"/>
            </w:pPr>
          </w:p>
        </w:tc>
        <w:tc>
          <w:tcPr>
            <w:tcW w:w="2600" w:type="dxa"/>
            <w:vAlign w:val="center"/>
          </w:tcPr>
          <w:p w:rsidR="00334084" w:rsidRDefault="00334084" w:rsidP="00334084">
            <w:pPr>
              <w:jc w:val="center"/>
            </w:pPr>
          </w:p>
        </w:tc>
        <w:tc>
          <w:tcPr>
            <w:tcW w:w="2000" w:type="dxa"/>
            <w:vAlign w:val="center"/>
          </w:tcPr>
          <w:p w:rsidR="00334084" w:rsidRDefault="00334084" w:rsidP="00334084">
            <w:pPr>
              <w:jc w:val="center"/>
            </w:pPr>
          </w:p>
        </w:tc>
      </w:tr>
    </w:tbl>
    <w:p w:rsidR="000420EF" w:rsidRPr="009E6E56" w:rsidRDefault="000420EF" w:rsidP="009E6E56"/>
    <w:sectPr w:rsidR="000420EF" w:rsidRPr="009E6E56" w:rsidSect="00732E66">
      <w:headerReference w:type="default" r:id="rId9"/>
      <w:footerReference w:type="even" r:id="rId10"/>
      <w:footerReference w:type="default" r:id="rId11"/>
      <w:type w:val="continuous"/>
      <w:pgSz w:w="11906" w:h="16838"/>
      <w:pgMar w:top="1951" w:right="1701" w:bottom="1417" w:left="1701" w:header="708" w:footer="111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1CD" w:rsidRDefault="00D811CD" w:rsidP="00043914">
      <w:pPr>
        <w:spacing w:after="0" w:line="240" w:lineRule="auto"/>
      </w:pPr>
      <w:r>
        <w:separator/>
      </w:r>
    </w:p>
  </w:endnote>
  <w:endnote w:type="continuationSeparator" w:id="0">
    <w:p w:rsidR="00D811CD" w:rsidRDefault="00D811CD" w:rsidP="00043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668" w:rsidRDefault="00401668">
    <w:pPr>
      <w:pStyle w:val="Piedepgina"/>
      <w:jc w:val="center"/>
    </w:pPr>
    <w:fldSimple w:instr="PAGE   \* MERGEFORMAT">
      <w:r w:rsidR="00825065">
        <w:rPr>
          <w:noProof/>
        </w:rPr>
        <w:t>2</w:t>
      </w:r>
    </w:fldSimple>
  </w:p>
  <w:p w:rsidR="00A71067" w:rsidRPr="00043914" w:rsidRDefault="00A71067" w:rsidP="00043914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1CD" w:rsidRDefault="00D811CD" w:rsidP="00043914">
      <w:pPr>
        <w:spacing w:after="0" w:line="240" w:lineRule="auto"/>
      </w:pPr>
      <w:r>
        <w:separator/>
      </w:r>
    </w:p>
  </w:footnote>
  <w:footnote w:type="continuationSeparator" w:id="0">
    <w:p w:rsidR="00D811CD" w:rsidRDefault="00D811CD" w:rsidP="000439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067" w:rsidRPr="00732E66" w:rsidRDefault="00825065" w:rsidP="00384C67">
    <w:pPr>
      <w:pStyle w:val="Encabezado"/>
      <w:tabs>
        <w:tab w:val="clear" w:pos="8504"/>
        <w:tab w:val="right" w:pos="9498"/>
      </w:tabs>
      <w:ind w:right="-852"/>
      <w:jc w:val="right"/>
      <w:rPr>
        <w:b/>
        <w:color w:val="365F91"/>
        <w:sz w:val="16"/>
        <w:szCs w:val="16"/>
      </w:rPr>
    </w:pPr>
    <w:r>
      <w:rPr>
        <w:b/>
        <w:noProof/>
        <w:color w:val="365F91"/>
        <w:sz w:val="16"/>
        <w:szCs w:val="16"/>
        <w:lang w:eastAsia="es-E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-540385</wp:posOffset>
          </wp:positionH>
          <wp:positionV relativeFrom="paragraph">
            <wp:posOffset>-184150</wp:posOffset>
          </wp:positionV>
          <wp:extent cx="833120" cy="861060"/>
          <wp:effectExtent l="19050" t="0" r="5080" b="0"/>
          <wp:wrapSquare wrapText="bothSides"/>
          <wp:docPr id="20" name="Imagen 1" descr="http://afanias.org/wp-content/uploads/2015/07/jardis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http://afanias.org/wp-content/uploads/2015/07/jardis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3120" cy="8610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71067" w:rsidRPr="00732E66">
      <w:rPr>
        <w:b/>
        <w:noProof/>
        <w:color w:val="365F91"/>
        <w:sz w:val="16"/>
        <w:szCs w:val="16"/>
        <w:lang w:eastAsia="es-ES"/>
      </w:rPr>
      <w:pict>
        <v:rect id="_x0000_s2051" style="position:absolute;left:0;text-align:left;margin-left:-67.25pt;margin-top:192.1pt;width:23.1pt;height:380.75pt;z-index:251658240;mso-position-horizontal-relative:text;mso-position-vertical-relative:text" stroked="f">
          <v:textbox style="layout-flow:vertical;mso-layout-flow-alt:bottom-to-top">
            <w:txbxContent>
              <w:p w:rsidR="00A71067" w:rsidRPr="002C2BD6" w:rsidRDefault="00A71067" w:rsidP="00043914">
                <w:pPr>
                  <w:spacing w:after="0"/>
                  <w:jc w:val="center"/>
                  <w:rPr>
                    <w:b/>
                    <w:sz w:val="16"/>
                  </w:rPr>
                </w:pPr>
                <w:r>
                  <w:rPr>
                    <w:sz w:val="16"/>
                  </w:rPr>
                  <w:t>Inscrita en el Registro M</w:t>
                </w:r>
                <w:r w:rsidRPr="00EC0E78">
                  <w:rPr>
                    <w:sz w:val="16"/>
                  </w:rPr>
                  <w:t>ercantil de Madrid, Tomo</w:t>
                </w:r>
                <w:r>
                  <w:rPr>
                    <w:sz w:val="16"/>
                  </w:rPr>
                  <w:t xml:space="preserve"> </w:t>
                </w:r>
                <w:r w:rsidRPr="00EC0E78">
                  <w:rPr>
                    <w:sz w:val="16"/>
                  </w:rPr>
                  <w:t xml:space="preserve">5.237, Folio 221, Hoja M-85739, Inscripción 21. </w:t>
                </w:r>
                <w:r w:rsidRPr="002C2BD6">
                  <w:rPr>
                    <w:b/>
                    <w:sz w:val="16"/>
                  </w:rPr>
                  <w:t>CIF B80503048</w:t>
                </w:r>
              </w:p>
            </w:txbxContent>
          </v:textbox>
        </v:rect>
      </w:pict>
    </w:r>
    <w:r w:rsidR="00A71067" w:rsidRPr="00732E66">
      <w:rPr>
        <w:b/>
        <w:color w:val="365F91"/>
        <w:sz w:val="16"/>
        <w:szCs w:val="16"/>
      </w:rPr>
      <w:t>C/ Aeronauticas, 15</w:t>
    </w:r>
  </w:p>
  <w:p w:rsidR="00A71067" w:rsidRPr="00732E66" w:rsidRDefault="00A71067" w:rsidP="00384C67">
    <w:pPr>
      <w:pStyle w:val="Encabezado"/>
      <w:ind w:right="-852"/>
      <w:jc w:val="right"/>
      <w:rPr>
        <w:b/>
        <w:color w:val="365F91"/>
        <w:sz w:val="16"/>
        <w:szCs w:val="16"/>
      </w:rPr>
    </w:pPr>
    <w:r w:rsidRPr="00732E66">
      <w:rPr>
        <w:b/>
        <w:color w:val="365F91"/>
        <w:sz w:val="16"/>
        <w:szCs w:val="16"/>
      </w:rPr>
      <w:t>Poligono Industrial Urtinsa II</w:t>
    </w:r>
  </w:p>
  <w:p w:rsidR="00A71067" w:rsidRPr="00732E66" w:rsidRDefault="00A71067" w:rsidP="00384C67">
    <w:pPr>
      <w:pStyle w:val="Encabezado"/>
      <w:ind w:right="-852"/>
      <w:jc w:val="right"/>
      <w:rPr>
        <w:b/>
        <w:color w:val="365F91"/>
        <w:sz w:val="16"/>
        <w:szCs w:val="16"/>
        <w:lang w:val="en-US"/>
      </w:rPr>
    </w:pPr>
    <w:r w:rsidRPr="00732E66">
      <w:rPr>
        <w:b/>
        <w:color w:val="365F91"/>
        <w:sz w:val="16"/>
        <w:szCs w:val="16"/>
        <w:lang w:val="en-US"/>
      </w:rPr>
      <w:t>Telf.: 91644 99 90. Fax: 91 643 92 66</w:t>
    </w:r>
  </w:p>
  <w:p w:rsidR="00A71067" w:rsidRPr="00732E66" w:rsidRDefault="00A71067" w:rsidP="00384C67">
    <w:pPr>
      <w:pStyle w:val="Encabezado"/>
      <w:ind w:right="-852"/>
      <w:jc w:val="right"/>
      <w:rPr>
        <w:b/>
        <w:color w:val="365F91"/>
        <w:sz w:val="16"/>
        <w:szCs w:val="16"/>
        <w:lang w:val="en-US"/>
      </w:rPr>
    </w:pPr>
    <w:r w:rsidRPr="00732E66">
      <w:rPr>
        <w:b/>
        <w:color w:val="365F91"/>
        <w:sz w:val="16"/>
        <w:szCs w:val="16"/>
        <w:lang w:val="en-US"/>
      </w:rPr>
      <w:t>28923 Alcorcón (Madrid)</w:t>
    </w:r>
  </w:p>
  <w:p w:rsidR="00A71067" w:rsidRPr="00732E66" w:rsidRDefault="00A71067" w:rsidP="00384C67">
    <w:pPr>
      <w:pStyle w:val="Encabezado"/>
      <w:ind w:right="-852"/>
      <w:jc w:val="right"/>
      <w:rPr>
        <w:b/>
        <w:color w:val="365F91"/>
        <w:sz w:val="16"/>
        <w:szCs w:val="16"/>
        <w:lang w:val="en-US"/>
      </w:rPr>
    </w:pPr>
    <w:r>
      <w:rPr>
        <w:b/>
        <w:color w:val="365F91"/>
        <w:sz w:val="16"/>
        <w:szCs w:val="16"/>
        <w:lang w:val="en-US"/>
      </w:rPr>
      <w:t>j</w:t>
    </w:r>
    <w:r w:rsidRPr="00732E66">
      <w:rPr>
        <w:b/>
        <w:color w:val="365F91"/>
        <w:sz w:val="16"/>
        <w:szCs w:val="16"/>
        <w:lang w:val="en-US"/>
      </w:rPr>
      <w:t>ardiser@afanias.org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BB380C"/>
    <w:multiLevelType w:val="hybridMultilevel"/>
    <w:tmpl w:val="E70E90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DC31C1"/>
    <w:multiLevelType w:val="hybridMultilevel"/>
    <w:tmpl w:val="C386983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FA6171"/>
    <w:multiLevelType w:val="hybridMultilevel"/>
    <w:tmpl w:val="F5CE8A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B60D54"/>
    <w:multiLevelType w:val="hybridMultilevel"/>
    <w:tmpl w:val="6B8C5452"/>
    <w:lvl w:ilvl="0" w:tplc="1D581BA8">
      <w:start w:val="1"/>
      <w:numFmt w:val="bullet"/>
      <w:pStyle w:val="enumeracio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43914"/>
    <w:rsid w:val="000420EF"/>
    <w:rsid w:val="00043914"/>
    <w:rsid w:val="0005353F"/>
    <w:rsid w:val="000750F8"/>
    <w:rsid w:val="000A5A16"/>
    <w:rsid w:val="00113A69"/>
    <w:rsid w:val="00147305"/>
    <w:rsid w:val="001A3B69"/>
    <w:rsid w:val="001D10F5"/>
    <w:rsid w:val="001D3314"/>
    <w:rsid w:val="00291706"/>
    <w:rsid w:val="002F1609"/>
    <w:rsid w:val="00301B47"/>
    <w:rsid w:val="0031210F"/>
    <w:rsid w:val="00334084"/>
    <w:rsid w:val="00362BDD"/>
    <w:rsid w:val="00384C67"/>
    <w:rsid w:val="003A537B"/>
    <w:rsid w:val="00401668"/>
    <w:rsid w:val="00436310"/>
    <w:rsid w:val="004A6DEE"/>
    <w:rsid w:val="00552A62"/>
    <w:rsid w:val="005C74E8"/>
    <w:rsid w:val="006350D8"/>
    <w:rsid w:val="00732E66"/>
    <w:rsid w:val="0075413B"/>
    <w:rsid w:val="007A495D"/>
    <w:rsid w:val="007C1472"/>
    <w:rsid w:val="00804916"/>
    <w:rsid w:val="00825065"/>
    <w:rsid w:val="008E70E5"/>
    <w:rsid w:val="00923D18"/>
    <w:rsid w:val="009923C1"/>
    <w:rsid w:val="009E4016"/>
    <w:rsid w:val="009E5083"/>
    <w:rsid w:val="009E6E56"/>
    <w:rsid w:val="00A71067"/>
    <w:rsid w:val="00B1179F"/>
    <w:rsid w:val="00B56FE2"/>
    <w:rsid w:val="00CC1546"/>
    <w:rsid w:val="00D811CD"/>
    <w:rsid w:val="00E040CC"/>
    <w:rsid w:val="00E47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37B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E040CC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  <w:lang w:val="es-ES_tradnl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0439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043914"/>
  </w:style>
  <w:style w:type="paragraph" w:styleId="Piedepgina">
    <w:name w:val="footer"/>
    <w:basedOn w:val="Normal"/>
    <w:link w:val="PiedepginaCar"/>
    <w:uiPriority w:val="99"/>
    <w:unhideWhenUsed/>
    <w:rsid w:val="000439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3914"/>
  </w:style>
  <w:style w:type="paragraph" w:styleId="Prrafodelista">
    <w:name w:val="List Paragraph"/>
    <w:basedOn w:val="Normal"/>
    <w:link w:val="PrrafodelistaCar"/>
    <w:uiPriority w:val="34"/>
    <w:qFormat/>
    <w:rsid w:val="00552A62"/>
    <w:pPr>
      <w:spacing w:after="0" w:line="240" w:lineRule="auto"/>
      <w:ind w:left="720"/>
      <w:contextualSpacing/>
    </w:pPr>
    <w:rPr>
      <w:rFonts w:ascii="Arial" w:eastAsia="Times New Roman" w:hAnsi="Arial"/>
      <w:szCs w:val="20"/>
      <w:lang/>
    </w:rPr>
  </w:style>
  <w:style w:type="paragraph" w:customStyle="1" w:styleId="enumeracion">
    <w:name w:val="enumeracion"/>
    <w:basedOn w:val="Prrafodelista"/>
    <w:qFormat/>
    <w:rsid w:val="00552A62"/>
    <w:pPr>
      <w:numPr>
        <w:numId w:val="2"/>
      </w:numPr>
      <w:ind w:left="1068"/>
      <w:jc w:val="both"/>
    </w:pPr>
    <w:rPr>
      <w:rFonts w:ascii="Calibri" w:hAnsi="Calibri"/>
      <w:lang w:val="es-ES_tradnl"/>
    </w:rPr>
  </w:style>
  <w:style w:type="paragraph" w:customStyle="1" w:styleId="titulo">
    <w:name w:val="titulo"/>
    <w:basedOn w:val="Normal"/>
    <w:link w:val="tituloCar"/>
    <w:qFormat/>
    <w:rsid w:val="00E040CC"/>
    <w:rPr>
      <w:b/>
      <w:lang w:val="es-ES_tradnl"/>
    </w:rPr>
  </w:style>
  <w:style w:type="character" w:customStyle="1" w:styleId="PrrafodelistaCar">
    <w:name w:val="Párrafo de lista Car"/>
    <w:link w:val="Prrafodelista"/>
    <w:uiPriority w:val="34"/>
    <w:rsid w:val="00552A62"/>
    <w:rPr>
      <w:rFonts w:ascii="Arial" w:eastAsia="Times New Roman" w:hAnsi="Arial"/>
      <w:sz w:val="22"/>
    </w:rPr>
  </w:style>
  <w:style w:type="character" w:customStyle="1" w:styleId="enumeracionCar">
    <w:name w:val="enumeracion Car"/>
    <w:basedOn w:val="PrrafodelistaCar"/>
    <w:link w:val="enumeracion"/>
    <w:rsid w:val="00552A62"/>
  </w:style>
  <w:style w:type="character" w:customStyle="1" w:styleId="Ttulo1Car">
    <w:name w:val="Título 1 Car"/>
    <w:link w:val="Ttulo1"/>
    <w:uiPriority w:val="9"/>
    <w:rsid w:val="00E040CC"/>
    <w:rPr>
      <w:rFonts w:ascii="Calibri" w:eastAsia="Times New Roman" w:hAnsi="Calibri" w:cs="Times New Roman"/>
      <w:b/>
      <w:bCs/>
      <w:kern w:val="32"/>
      <w:sz w:val="32"/>
      <w:szCs w:val="32"/>
      <w:lang w:val="es-ES_tradnl" w:eastAsia="en-US"/>
    </w:rPr>
  </w:style>
  <w:style w:type="character" w:customStyle="1" w:styleId="tituloCar">
    <w:name w:val="titulo Car"/>
    <w:link w:val="titulo"/>
    <w:rsid w:val="00E040CC"/>
    <w:rPr>
      <w:b/>
      <w:sz w:val="22"/>
      <w:szCs w:val="22"/>
      <w:lang w:val="es-ES_tradnl" w:eastAsia="en-US"/>
    </w:rPr>
  </w:style>
  <w:style w:type="paragraph" w:customStyle="1" w:styleId="piefoto">
    <w:name w:val="pie foto"/>
    <w:basedOn w:val="Normal"/>
    <w:link w:val="piefotoCar"/>
    <w:qFormat/>
    <w:rsid w:val="00E040CC"/>
    <w:pPr>
      <w:spacing w:after="0"/>
      <w:jc w:val="center"/>
    </w:pPr>
    <w:rPr>
      <w:sz w:val="16"/>
      <w:szCs w:val="16"/>
      <w:lang w:val="es-ES_tradnl"/>
    </w:rPr>
  </w:style>
  <w:style w:type="paragraph" w:customStyle="1" w:styleId="Style1">
    <w:name w:val="Style 1"/>
    <w:basedOn w:val="Normal"/>
    <w:uiPriority w:val="99"/>
    <w:rsid w:val="00E472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s-ES"/>
    </w:rPr>
  </w:style>
  <w:style w:type="character" w:customStyle="1" w:styleId="piefotoCar">
    <w:name w:val="pie foto Car"/>
    <w:link w:val="piefoto"/>
    <w:rsid w:val="00E040CC"/>
    <w:rPr>
      <w:sz w:val="16"/>
      <w:szCs w:val="16"/>
      <w:lang w:val="es-ES_tradnl" w:eastAsia="en-US"/>
    </w:rPr>
  </w:style>
  <w:style w:type="paragraph" w:customStyle="1" w:styleId="Style2">
    <w:name w:val="Style 2"/>
    <w:basedOn w:val="Normal"/>
    <w:uiPriority w:val="99"/>
    <w:rsid w:val="00E472AA"/>
    <w:pPr>
      <w:widowControl w:val="0"/>
      <w:autoSpaceDE w:val="0"/>
      <w:autoSpaceDN w:val="0"/>
      <w:spacing w:after="0" w:line="240" w:lineRule="auto"/>
      <w:ind w:left="144"/>
    </w:pPr>
    <w:rPr>
      <w:rFonts w:ascii="Verdana" w:eastAsia="Times New Roman" w:hAnsi="Verdana" w:cs="Verdana"/>
      <w:b/>
      <w:bCs/>
      <w:color w:val="171C25"/>
      <w:sz w:val="17"/>
      <w:szCs w:val="17"/>
      <w:lang w:val="en-US" w:eastAsia="es-ES"/>
    </w:rPr>
  </w:style>
  <w:style w:type="character" w:customStyle="1" w:styleId="CharacterStyle1">
    <w:name w:val="Character Style 1"/>
    <w:uiPriority w:val="99"/>
    <w:rsid w:val="00E472AA"/>
    <w:rPr>
      <w:rFonts w:ascii="Verdana" w:hAnsi="Verdana" w:cs="Verdana"/>
      <w:b/>
      <w:bCs/>
      <w:color w:val="171C25"/>
      <w:sz w:val="17"/>
      <w:szCs w:val="17"/>
    </w:rPr>
  </w:style>
  <w:style w:type="character" w:customStyle="1" w:styleId="CharacterStyle2">
    <w:name w:val="Character Style 2"/>
    <w:uiPriority w:val="99"/>
    <w:rsid w:val="00E472AA"/>
    <w:rPr>
      <w:sz w:val="20"/>
      <w:szCs w:val="20"/>
    </w:rPr>
  </w:style>
  <w:style w:type="table" w:styleId="Tablaconcuadrcula">
    <w:name w:val="Table Grid"/>
    <w:basedOn w:val="Tablanormal"/>
    <w:uiPriority w:val="59"/>
    <w:rsid w:val="005C74E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6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781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rbedia</dc:creator>
  <cp:lastModifiedBy>jfernandezv</cp:lastModifiedBy>
  <cp:revision>2</cp:revision>
  <cp:lastPrinted>2016-04-29T09:52:00Z</cp:lastPrinted>
  <dcterms:created xsi:type="dcterms:W3CDTF">2020-08-28T10:51:00Z</dcterms:created>
  <dcterms:modified xsi:type="dcterms:W3CDTF">2020-08-28T10:51:00Z</dcterms:modified>
</cp:coreProperties>
</file>